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3A" w:rsidRPr="00094DF0" w:rsidRDefault="00780D3A" w:rsidP="00780D3A">
      <w:pPr>
        <w:jc w:val="center"/>
        <w:rPr>
          <w:rFonts w:ascii="Times New Roman" w:hAnsi="Times New Roman" w:cs="Times New Roman"/>
          <w:b/>
        </w:rPr>
      </w:pPr>
      <w:r w:rsidRPr="00DC440C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ДЕФИНИЦИИ И МИНИМАЛНИ ИЗИСКВАНИЯ</w:t>
      </w:r>
    </w:p>
    <w:p w:rsidR="0043799E" w:rsidRPr="008B4637" w:rsidRDefault="0043799E" w:rsidP="001F28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0"/>
        <w:gridCol w:w="3564"/>
        <w:gridCol w:w="1984"/>
        <w:gridCol w:w="5806"/>
      </w:tblGrid>
      <w:tr w:rsidR="00750F58" w:rsidRPr="006222E3" w:rsidTr="00780D3A">
        <w:tc>
          <w:tcPr>
            <w:tcW w:w="2640" w:type="dxa"/>
            <w:shd w:val="clear" w:color="auto" w:fill="BDD6EE" w:themeFill="accent1" w:themeFillTint="66"/>
            <w:vAlign w:val="center"/>
          </w:tcPr>
          <w:p w:rsidR="001F28BF" w:rsidRPr="006222E3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Организация/Подател</w:t>
            </w:r>
          </w:p>
        </w:tc>
        <w:tc>
          <w:tcPr>
            <w:tcW w:w="3564" w:type="dxa"/>
            <w:shd w:val="clear" w:color="auto" w:fill="BDD6EE" w:themeFill="accent1" w:themeFillTint="66"/>
            <w:vAlign w:val="center"/>
          </w:tcPr>
          <w:p w:rsidR="001F28BF" w:rsidRPr="006222E3" w:rsidRDefault="001F28BF" w:rsidP="00C47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Бележки и </w:t>
            </w:r>
            <w:r w:rsidR="00C47421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1F28BF" w:rsidRPr="006222E3" w:rsidRDefault="00C47421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Приема се/не се приема</w:t>
            </w:r>
          </w:p>
        </w:tc>
        <w:tc>
          <w:tcPr>
            <w:tcW w:w="5806" w:type="dxa"/>
            <w:shd w:val="clear" w:color="auto" w:fill="BDD6EE" w:themeFill="accent1" w:themeFillTint="66"/>
            <w:vAlign w:val="center"/>
          </w:tcPr>
          <w:p w:rsidR="001F28BF" w:rsidRPr="006222E3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b/>
                <w:sz w:val="24"/>
                <w:szCs w:val="24"/>
              </w:rPr>
              <w:t>Мотиви</w:t>
            </w:r>
          </w:p>
        </w:tc>
      </w:tr>
      <w:tr w:rsidR="008B4637" w:rsidRPr="006222E3" w:rsidTr="00780D3A">
        <w:tc>
          <w:tcPr>
            <w:tcW w:w="2640" w:type="dxa"/>
            <w:vAlign w:val="center"/>
          </w:tcPr>
          <w:p w:rsidR="006222E3" w:rsidRPr="006222E3" w:rsidRDefault="006222E3" w:rsidP="006222E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noProof/>
                <w:sz w:val="24"/>
                <w:szCs w:val="24"/>
              </w:rPr>
              <w:t>Национална асоциация на зърнопроизводителите</w:t>
            </w:r>
          </w:p>
          <w:p w:rsidR="008B4637" w:rsidRPr="006222E3" w:rsidRDefault="006222E3" w:rsidP="006222E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2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(НАЗ) </w:t>
            </w:r>
          </w:p>
        </w:tc>
        <w:tc>
          <w:tcPr>
            <w:tcW w:w="3564" w:type="dxa"/>
            <w:vAlign w:val="center"/>
          </w:tcPr>
          <w:p w:rsidR="00780D3A" w:rsidRPr="00780D3A" w:rsidRDefault="00780D3A" w:rsidP="00780D3A">
            <w:pPr>
              <w:tabs>
                <w:tab w:val="left" w:pos="330"/>
              </w:tabs>
              <w:spacing w:after="120"/>
              <w:rPr>
                <w:rFonts w:ascii="Times New Roman" w:hAnsi="Times New Roman" w:cs="Times New Roman"/>
                <w:noProof/>
              </w:rPr>
            </w:pPr>
            <w:r w:rsidRPr="00780D3A">
              <w:rPr>
                <w:rFonts w:ascii="Times New Roman" w:hAnsi="Times New Roman" w:cs="Times New Roman"/>
                <w:noProof/>
              </w:rPr>
              <w:t xml:space="preserve">НАЗ предлага да се допълни дефиницията за „Поддържането на земеделската площ“ по отношение на обработваемите земи по следния начин: </w:t>
            </w:r>
          </w:p>
          <w:p w:rsidR="00780D3A" w:rsidRPr="00780D3A" w:rsidRDefault="00780D3A" w:rsidP="00780D3A">
            <w:pPr>
              <w:spacing w:after="120"/>
              <w:rPr>
                <w:rFonts w:ascii="Times New Roman" w:hAnsi="Times New Roman" w:cs="Times New Roman"/>
                <w:noProof/>
              </w:rPr>
            </w:pPr>
            <w:r w:rsidRPr="00780D3A">
              <w:rPr>
                <w:rFonts w:ascii="Times New Roman" w:hAnsi="Times New Roman" w:cs="Times New Roman"/>
                <w:noProof/>
              </w:rPr>
              <w:t xml:space="preserve">За поддържането на земеделската площ в състояние годно за производство, по смисъла на чл.4, пар. 1, б. а) от Проекта на Регламент за стратегическите планове,  трябва да бъде приложена поне една от следните дейности: </w:t>
            </w:r>
          </w:p>
          <w:p w:rsidR="00780D3A" w:rsidRPr="00780D3A" w:rsidRDefault="00780D3A" w:rsidP="00780D3A">
            <w:pPr>
              <w:spacing w:after="120"/>
              <w:rPr>
                <w:rFonts w:ascii="Times New Roman" w:hAnsi="Times New Roman" w:cs="Times New Roman"/>
                <w:noProof/>
              </w:rPr>
            </w:pPr>
            <w:r w:rsidRPr="00780D3A">
              <w:rPr>
                <w:rFonts w:ascii="Times New Roman" w:hAnsi="Times New Roman" w:cs="Times New Roman"/>
                <w:noProof/>
              </w:rPr>
              <w:t>1. на обработваемите земи – изораване, дисковане, култивиране</w:t>
            </w:r>
            <w:r w:rsidRPr="00D34152">
              <w:rPr>
                <w:rFonts w:ascii="Times New Roman" w:hAnsi="Times New Roman" w:cs="Times New Roman"/>
                <w:noProof/>
              </w:rPr>
              <w:t>, ивични обработки, мулчиране с остатъците от предходната култура,</w:t>
            </w:r>
            <w:r w:rsidRPr="00780D3A">
              <w:rPr>
                <w:rFonts w:ascii="Times New Roman" w:hAnsi="Times New Roman" w:cs="Times New Roman"/>
                <w:noProof/>
              </w:rPr>
              <w:t xml:space="preserve"> косене на трева без изнасяне на сено/сенаж.</w:t>
            </w:r>
          </w:p>
          <w:p w:rsidR="008B4637" w:rsidRPr="006222E3" w:rsidRDefault="008B4637" w:rsidP="00780D3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B4637" w:rsidRPr="00780D3A" w:rsidRDefault="00780D3A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Приема се.</w:t>
            </w:r>
          </w:p>
        </w:tc>
        <w:tc>
          <w:tcPr>
            <w:tcW w:w="5806" w:type="dxa"/>
          </w:tcPr>
          <w:p w:rsidR="00BD7256" w:rsidRPr="006222E3" w:rsidRDefault="00BD7256" w:rsidP="008B46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D7256" w:rsidRPr="006222E3" w:rsidRDefault="00780D3A" w:rsidP="00780D3A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0D3A">
              <w:rPr>
                <w:rFonts w:ascii="Times New Roman" w:hAnsi="Times New Roman" w:cs="Times New Roman"/>
                <w:noProof/>
                <w:sz w:val="24"/>
                <w:szCs w:val="24"/>
              </w:rPr>
              <w:t>Допълването на дефиницията се налага с оглед внедряването на иновативни обработки на почвата, които изключват изораване и дисковане. Тези нови обработки на почвата се наложиха през последните години във връзка с промяната на климата и адаптацията на земеделските стопанства към тях. Минималните или никакви обработки на почвата се практикуват с цел запазване на влагата в почвата, борба с ерозията, задържане на въглерода в почвата и използването му за храна на растенията, както и за възстановяване на биологичната активност на почвата.</w:t>
            </w:r>
          </w:p>
        </w:tc>
      </w:tr>
      <w:tr w:rsidR="00C47421" w:rsidRPr="00643FF0" w:rsidTr="00780D3A">
        <w:tc>
          <w:tcPr>
            <w:tcW w:w="2640" w:type="dxa"/>
            <w:vAlign w:val="center"/>
          </w:tcPr>
          <w:p w:rsidR="00C47421" w:rsidRPr="00643FF0" w:rsidRDefault="00C47421" w:rsidP="006222E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МОСВ</w:t>
            </w:r>
          </w:p>
        </w:tc>
        <w:tc>
          <w:tcPr>
            <w:tcW w:w="3564" w:type="dxa"/>
            <w:vAlign w:val="center"/>
          </w:tcPr>
          <w:p w:rsidR="00150916" w:rsidRPr="00643FF0" w:rsidRDefault="00C079AD" w:rsidP="00780D3A">
            <w:pPr>
              <w:tabs>
                <w:tab w:val="left" w:pos="330"/>
              </w:tabs>
              <w:spacing w:after="1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E92FD8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Предложените дефиниции за постоянно затревени площи (ПЗП) и др. се различават от дефинициите, които са посочени в чл. 4 на Проекта на Регламент за стратегическите планове, поради което </w:t>
            </w:r>
            <w:r w:rsidR="00E92FD8" w:rsidRPr="00643FF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препоръчваме преразглеждане на предложението. </w:t>
            </w:r>
          </w:p>
          <w:p w:rsidR="00150916" w:rsidRPr="00643FF0" w:rsidRDefault="00150916" w:rsidP="00780D3A">
            <w:pPr>
              <w:tabs>
                <w:tab w:val="left" w:pos="330"/>
              </w:tabs>
              <w:spacing w:after="1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50916" w:rsidRPr="00643FF0" w:rsidRDefault="00150916" w:rsidP="00780D3A">
            <w:pPr>
              <w:tabs>
                <w:tab w:val="left" w:pos="330"/>
              </w:tabs>
              <w:spacing w:after="1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E92FD8" w:rsidRPr="00643FF0" w:rsidRDefault="00150916" w:rsidP="00780D3A">
            <w:pPr>
              <w:tabs>
                <w:tab w:val="left" w:pos="330"/>
              </w:tabs>
              <w:spacing w:after="1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E92FD8" w:rsidRPr="00643FF0">
              <w:rPr>
                <w:rFonts w:ascii="Times New Roman" w:hAnsi="Times New Roman"/>
                <w:noProof/>
                <w:sz w:val="24"/>
                <w:szCs w:val="24"/>
              </w:rPr>
              <w:t>Да се обсъди вариант, при който ПЗП се поддържа/опазва като се вземе предвид начина на ползване през последните години, а не начина на трайно ползване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:rsidR="00C079AD" w:rsidRPr="00643FF0" w:rsidRDefault="00150916" w:rsidP="00C079AD">
            <w:pPr>
              <w:tabs>
                <w:tab w:val="left" w:pos="195"/>
              </w:tabs>
              <w:spacing w:before="120" w:after="120" w:line="270" w:lineRule="atLeast"/>
              <w:ind w:left="54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>Предлагаме националният подход за дефиниране на постоянно затревените площи да се преразгледа/замени и да се обсъдят следните варианти за подход:</w:t>
            </w:r>
          </w:p>
          <w:p w:rsidR="00C079AD" w:rsidRPr="00643FF0" w:rsidRDefault="00C079AD" w:rsidP="00C079AD">
            <w:pPr>
              <w:spacing w:before="120" w:after="120" w:line="270" w:lineRule="atLeast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-Регионален подход за  дефиниране на постоянно затревените площи в планински и равнинни райони, поради значителните разлики в екосистемните характеристики на постоянно затревените площи в равнинните и планинските райони; </w:t>
            </w:r>
          </w:p>
          <w:p w:rsidR="00C079AD" w:rsidRPr="00643FF0" w:rsidRDefault="00C079AD" w:rsidP="00C079AD">
            <w:pPr>
              <w:spacing w:before="120" w:after="120" w:line="270" w:lineRule="atLeast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-Диференциран подход за постоянно затревените площи в зоните от Натура 2000 и извън тях и в земеделските земи с ВПС и извън тях на база на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екосистемните характеристики</w:t>
            </w:r>
            <w:r w:rsidRPr="00643FF0">
              <w:rPr>
                <w:noProof/>
              </w:rPr>
              <w:t xml:space="preserve">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и с цел предотвратяване на премахването на зелената инфраструктура (характеристики на ландшафта в тях);</w:t>
            </w:r>
          </w:p>
          <w:p w:rsidR="00C47421" w:rsidRPr="00643FF0" w:rsidRDefault="00150916" w:rsidP="00AA7D36">
            <w:pPr>
              <w:tabs>
                <w:tab w:val="left" w:pos="330"/>
              </w:tabs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3. </w:t>
            </w:r>
            <w:r w:rsidR="00C47421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Обръщаме внимание, че </w:t>
            </w:r>
            <w:bookmarkStart w:id="0" w:name="_GoBack"/>
            <w:r w:rsidR="00C47421" w:rsidRPr="00D34152">
              <w:rPr>
                <w:rFonts w:ascii="Times New Roman" w:hAnsi="Times New Roman"/>
                <w:noProof/>
                <w:sz w:val="24"/>
                <w:szCs w:val="24"/>
              </w:rPr>
              <w:t>косенето на тревата без изнасяне на сено/сенаж в повечето случаи ще нанесе значителни вреди</w:t>
            </w:r>
            <w:r w:rsidR="00C47421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bookmarkEnd w:id="0"/>
            <w:r w:rsidR="00C47421" w:rsidRPr="00643FF0">
              <w:rPr>
                <w:rFonts w:ascii="Times New Roman" w:hAnsi="Times New Roman"/>
                <w:noProof/>
                <w:sz w:val="24"/>
                <w:szCs w:val="24"/>
              </w:rPr>
              <w:t>на природните местообитания. Случаите, в които това е допустимо в Натура 2000 са определени в Националната рамка за приоритетни действия за Натура 2000</w:t>
            </w:r>
          </w:p>
        </w:tc>
        <w:tc>
          <w:tcPr>
            <w:tcW w:w="1984" w:type="dxa"/>
            <w:vAlign w:val="center"/>
          </w:tcPr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Не се приема.</w:t>
            </w: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E92FD8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C47421" w:rsidRPr="00643FF0" w:rsidRDefault="00E92FD8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Приема се</w:t>
            </w:r>
            <w:r w:rsidR="00C079AD" w:rsidRPr="00643FF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частично</w:t>
            </w:r>
            <w:r w:rsidRPr="00643FF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</w:t>
            </w: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150916" w:rsidRPr="00643FF0" w:rsidRDefault="0015091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150916" w:rsidRPr="00643FF0" w:rsidRDefault="0015091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150916" w:rsidRPr="00643FF0" w:rsidRDefault="0015091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AA7D36" w:rsidRPr="00643FF0" w:rsidRDefault="00AA7D36" w:rsidP="001F28BF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Приема се.</w:t>
            </w:r>
          </w:p>
        </w:tc>
        <w:tc>
          <w:tcPr>
            <w:tcW w:w="5806" w:type="dxa"/>
          </w:tcPr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Основните дефиниции, посочени  в чл.4 на Проекта на Регламент за стратегическите планове са задължителни з</w:t>
            </w:r>
            <w:r w:rsidR="003B619A" w:rsidRPr="00643FF0">
              <w:rPr>
                <w:rFonts w:ascii="Times New Roman" w:hAnsi="Times New Roman"/>
                <w:noProof/>
                <w:sz w:val="24"/>
                <w:szCs w:val="24"/>
              </w:rPr>
              <w:t>а прилагане от държавите и те не се разписват в този документ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3B619A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В допълнение към </w:t>
            </w:r>
            <w:r w:rsidR="00BD18EC" w:rsidRPr="00643FF0">
              <w:rPr>
                <w:rFonts w:ascii="Times New Roman" w:hAnsi="Times New Roman"/>
                <w:noProof/>
                <w:sz w:val="24"/>
                <w:szCs w:val="24"/>
              </w:rPr>
              <w:t>тези дефиниции</w:t>
            </w:r>
            <w:r w:rsidR="003B619A" w:rsidRPr="00643FF0">
              <w:rPr>
                <w:rFonts w:ascii="Times New Roman" w:hAnsi="Times New Roman"/>
                <w:noProof/>
                <w:sz w:val="24"/>
                <w:szCs w:val="24"/>
              </w:rPr>
              <w:t>, в модела з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а страте</w:t>
            </w:r>
            <w:r w:rsidR="003B619A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гически план, предоставен от ЕК,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се посочва </w:t>
            </w:r>
            <w:r w:rsidR="003B619A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кои други </w:t>
            </w:r>
            <w:r w:rsidR="00BD18EC" w:rsidRPr="00643FF0">
              <w:rPr>
                <w:rFonts w:ascii="Times New Roman" w:hAnsi="Times New Roman"/>
                <w:noProof/>
                <w:sz w:val="24"/>
                <w:szCs w:val="24"/>
              </w:rPr>
              <w:t>дефиниции, различни от определените в регламента,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държавите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членки трябва да разпишат в своите стратегически планове.</w:t>
            </w: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C079AD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079AD" w:rsidRPr="00643FF0" w:rsidRDefault="00736779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Предложението няма да бъде част от дефинициите, но комуникацията ще продължи на по-късен етап при изработване на националното законодателство</w:t>
            </w:r>
            <w:r w:rsidR="00C628C8" w:rsidRPr="00643FF0">
              <w:rPr>
                <w:rFonts w:ascii="Times New Roman" w:hAnsi="Times New Roman"/>
                <w:noProof/>
                <w:sz w:val="24"/>
                <w:szCs w:val="24"/>
              </w:rPr>
              <w:t>, след излизане на дел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егираните и изпълнителни актове.</w:t>
            </w:r>
            <w:r w:rsidR="00C628C8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302414" w:rsidRPr="00643FF0">
              <w:rPr>
                <w:rFonts w:ascii="Times New Roman" w:hAnsi="Times New Roman"/>
                <w:noProof/>
                <w:sz w:val="24"/>
                <w:szCs w:val="24"/>
              </w:rPr>
              <w:t>В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документа </w:t>
            </w:r>
            <w:r w:rsidR="00302414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с дефинициите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са </w:t>
            </w:r>
            <w:r w:rsidR="00C628C8" w:rsidRPr="00643FF0">
              <w:rPr>
                <w:rFonts w:ascii="Times New Roman" w:hAnsi="Times New Roman"/>
                <w:noProof/>
                <w:sz w:val="24"/>
                <w:szCs w:val="24"/>
              </w:rPr>
              <w:t>посочени само определенията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="00150916" w:rsidRPr="00643FF0">
              <w:rPr>
                <w:rFonts w:ascii="Times New Roman" w:hAnsi="Times New Roman"/>
                <w:noProof/>
                <w:sz w:val="24"/>
                <w:szCs w:val="24"/>
              </w:rPr>
              <w:t>а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различните дейности и периодите на тяхното извършване </w:t>
            </w:r>
            <w:r w:rsidR="00302414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ще се  разписват в националното законодателство, като 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и </w:t>
            </w:r>
            <w:r w:rsidR="00C628C8" w:rsidRPr="00643FF0">
              <w:rPr>
                <w:rFonts w:ascii="Times New Roman" w:hAnsi="Times New Roman"/>
                <w:noProof/>
                <w:sz w:val="24"/>
                <w:szCs w:val="24"/>
              </w:rPr>
              <w:t>сега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302414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повечето от тях 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са определени в </w:t>
            </w:r>
            <w:r w:rsidR="00C628C8" w:rsidRPr="00643FF0">
              <w:rPr>
                <w:rFonts w:ascii="Times New Roman" w:hAnsi="Times New Roman"/>
                <w:noProof/>
                <w:sz w:val="24"/>
                <w:szCs w:val="24"/>
              </w:rPr>
              <w:t>различни</w:t>
            </w:r>
            <w:r w:rsidR="00C079A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нормативни актове</w:t>
            </w:r>
            <w:r w:rsidR="00C628C8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като закони и наредби. </w:t>
            </w: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50916" w:rsidRPr="00643FF0" w:rsidRDefault="00150916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104FFE" w:rsidRPr="00643FF0" w:rsidRDefault="00104FFE" w:rsidP="00C628C8">
            <w:pPr>
              <w:spacing w:line="276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В дефиницията е отразена приетата бележката за косене на трева</w:t>
            </w:r>
            <w:r w:rsidR="00643FF0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с изнасяне на сено/сенаж</w:t>
            </w:r>
            <w:r w:rsidR="00643FF0" w:rsidRPr="00643FF0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206DED" w:rsidRPr="00643FF0">
              <w:rPr>
                <w:rFonts w:ascii="Times New Roman" w:hAnsi="Times New Roman"/>
                <w:noProof/>
                <w:sz w:val="24"/>
                <w:szCs w:val="24"/>
              </w:rPr>
              <w:t>с непроизводствена цел</w:t>
            </w:r>
            <w:r w:rsidR="0002434C" w:rsidRPr="00643FF0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="00206DED"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>за поддържането на земеделската площ в състояние, което я прави подходяща за паша.</w:t>
            </w:r>
          </w:p>
          <w:p w:rsidR="00C47421" w:rsidRPr="00643FF0" w:rsidRDefault="00E92FD8" w:rsidP="00C079A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3FF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</w:tc>
      </w:tr>
    </w:tbl>
    <w:p w:rsidR="001F28BF" w:rsidRPr="00643FF0" w:rsidRDefault="001F28BF">
      <w:pPr>
        <w:rPr>
          <w:noProof/>
        </w:rPr>
      </w:pPr>
    </w:p>
    <w:sectPr w:rsidR="001F28BF" w:rsidRPr="00643FF0" w:rsidSect="001F28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6197"/>
    <w:multiLevelType w:val="hybridMultilevel"/>
    <w:tmpl w:val="0B6228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E6F68"/>
    <w:multiLevelType w:val="hybridMultilevel"/>
    <w:tmpl w:val="8DB86FC0"/>
    <w:lvl w:ilvl="0" w:tplc="FBBC1A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224E4"/>
    <w:multiLevelType w:val="hybridMultilevel"/>
    <w:tmpl w:val="C5CC95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05373"/>
    <w:multiLevelType w:val="hybridMultilevel"/>
    <w:tmpl w:val="34565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F93B4B"/>
    <w:multiLevelType w:val="hybridMultilevel"/>
    <w:tmpl w:val="C0E21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76623"/>
    <w:multiLevelType w:val="hybridMultilevel"/>
    <w:tmpl w:val="F2CC39D2"/>
    <w:lvl w:ilvl="0" w:tplc="9484F5D8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color w:val="000000"/>
        <w:sz w:val="1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12229"/>
    <w:multiLevelType w:val="hybridMultilevel"/>
    <w:tmpl w:val="AA228E16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C7"/>
    <w:rsid w:val="0002434C"/>
    <w:rsid w:val="00104FFE"/>
    <w:rsid w:val="00115D23"/>
    <w:rsid w:val="00150916"/>
    <w:rsid w:val="001F28BF"/>
    <w:rsid w:val="00206DED"/>
    <w:rsid w:val="0026184E"/>
    <w:rsid w:val="00302414"/>
    <w:rsid w:val="003663D7"/>
    <w:rsid w:val="003B619A"/>
    <w:rsid w:val="0043799E"/>
    <w:rsid w:val="00467A19"/>
    <w:rsid w:val="005444C7"/>
    <w:rsid w:val="00597D6B"/>
    <w:rsid w:val="006222E3"/>
    <w:rsid w:val="00633894"/>
    <w:rsid w:val="00643FF0"/>
    <w:rsid w:val="00674DE8"/>
    <w:rsid w:val="006D3F00"/>
    <w:rsid w:val="00736779"/>
    <w:rsid w:val="00750F58"/>
    <w:rsid w:val="00780D3A"/>
    <w:rsid w:val="007F7688"/>
    <w:rsid w:val="00837586"/>
    <w:rsid w:val="0084689A"/>
    <w:rsid w:val="008B4637"/>
    <w:rsid w:val="009657F5"/>
    <w:rsid w:val="00A03411"/>
    <w:rsid w:val="00AA7D36"/>
    <w:rsid w:val="00AC62FC"/>
    <w:rsid w:val="00B03060"/>
    <w:rsid w:val="00B17477"/>
    <w:rsid w:val="00BD18EC"/>
    <w:rsid w:val="00BD7256"/>
    <w:rsid w:val="00C079AD"/>
    <w:rsid w:val="00C30C93"/>
    <w:rsid w:val="00C47421"/>
    <w:rsid w:val="00C628C8"/>
    <w:rsid w:val="00D34152"/>
    <w:rsid w:val="00D62106"/>
    <w:rsid w:val="00E92FD8"/>
    <w:rsid w:val="00F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2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F58"/>
    <w:pPr>
      <w:ind w:left="720"/>
      <w:contextualSpacing/>
    </w:pPr>
  </w:style>
  <w:style w:type="paragraph" w:customStyle="1" w:styleId="CharChar1Char">
    <w:name w:val="Char Char1 Char"/>
    <w:basedOn w:val="Normal"/>
    <w:semiHidden/>
    <w:rsid w:val="00C47421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2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F58"/>
    <w:pPr>
      <w:ind w:left="720"/>
      <w:contextualSpacing/>
    </w:pPr>
  </w:style>
  <w:style w:type="paragraph" w:customStyle="1" w:styleId="CharChar1Char">
    <w:name w:val="Char Char1 Char"/>
    <w:basedOn w:val="Normal"/>
    <w:semiHidden/>
    <w:rsid w:val="00C47421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Potrebitel</cp:lastModifiedBy>
  <cp:revision>16</cp:revision>
  <dcterms:created xsi:type="dcterms:W3CDTF">2021-01-26T14:57:00Z</dcterms:created>
  <dcterms:modified xsi:type="dcterms:W3CDTF">2021-02-03T09:26:00Z</dcterms:modified>
</cp:coreProperties>
</file>